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59" w:rsidRDefault="00BA6259" w:rsidP="00D9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27</w:t>
      </w:r>
    </w:p>
    <w:p w:rsidR="00D912A0" w:rsidRPr="00D912A0" w:rsidRDefault="00D912A0" w:rsidP="00D9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12A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HIPOGLICEMIA </w:t>
      </w:r>
      <w:r w:rsidR="00370D56" w:rsidRPr="00D912A0">
        <w:rPr>
          <w:rFonts w:ascii="Times New Roman" w:eastAsia="Times New Roman" w:hAnsi="Times New Roman" w:cs="Times New Roman"/>
          <w:b/>
          <w:bCs/>
          <w:sz w:val="20"/>
          <w:szCs w:val="20"/>
        </w:rPr>
        <w:t>NO HIPERINSULINÉMICA POR HIDROXICLOROQUINA. UNA ASOCIACIÓN INFRECUENTE, PERO A TENER EN CUENTA</w:t>
      </w:r>
    </w:p>
    <w:p w:rsidR="00D912A0" w:rsidRDefault="00370D56" w:rsidP="00D912A0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D912A0">
        <w:rPr>
          <w:rFonts w:ascii="Times New Roman" w:eastAsia="Times New Roman" w:hAnsi="Times New Roman" w:cs="Times New Roman"/>
        </w:rPr>
        <w:t>P</w:t>
      </w:r>
      <w:r w:rsidR="00D912A0">
        <w:rPr>
          <w:rFonts w:ascii="Times New Roman" w:eastAsia="Times New Roman" w:hAnsi="Times New Roman" w:cs="Times New Roman"/>
        </w:rPr>
        <w:t>atricio Salman Mardones</w:t>
      </w:r>
      <w:r w:rsidRPr="00D912A0">
        <w:rPr>
          <w:rFonts w:ascii="Times New Roman" w:eastAsia="Times New Roman" w:hAnsi="Times New Roman" w:cs="Times New Roman"/>
          <w:vertAlign w:val="superscript"/>
        </w:rPr>
        <w:t>1</w:t>
      </w:r>
      <w:r w:rsidRPr="00D912A0">
        <w:rPr>
          <w:rFonts w:ascii="Times New Roman" w:eastAsia="Times New Roman" w:hAnsi="Times New Roman" w:cs="Times New Roman"/>
        </w:rPr>
        <w:t>, I</w:t>
      </w:r>
      <w:r w:rsidR="00D912A0">
        <w:rPr>
          <w:rFonts w:ascii="Times New Roman" w:eastAsia="Times New Roman" w:hAnsi="Times New Roman" w:cs="Times New Roman"/>
        </w:rPr>
        <w:t>ván Quevedo Langenegger</w:t>
      </w:r>
      <w:r w:rsidRPr="00D912A0">
        <w:rPr>
          <w:rFonts w:ascii="Times New Roman" w:eastAsia="Times New Roman" w:hAnsi="Times New Roman" w:cs="Times New Roman"/>
          <w:vertAlign w:val="superscript"/>
        </w:rPr>
        <w:t>1</w:t>
      </w:r>
      <w:r w:rsidRPr="00D912A0">
        <w:rPr>
          <w:rFonts w:ascii="Times New Roman" w:eastAsia="Times New Roman" w:hAnsi="Times New Roman" w:cs="Times New Roman"/>
        </w:rPr>
        <w:t>, M</w:t>
      </w:r>
      <w:r w:rsidR="00D912A0">
        <w:rPr>
          <w:rFonts w:ascii="Times New Roman" w:eastAsia="Times New Roman" w:hAnsi="Times New Roman" w:cs="Times New Roman"/>
        </w:rPr>
        <w:t>acarena Arias Thormann</w:t>
      </w:r>
      <w:r w:rsidRPr="00D912A0">
        <w:rPr>
          <w:rFonts w:ascii="Times New Roman" w:eastAsia="Times New Roman" w:hAnsi="Times New Roman" w:cs="Times New Roman"/>
          <w:vertAlign w:val="superscript"/>
        </w:rPr>
        <w:t>1</w:t>
      </w:r>
      <w:r w:rsidRPr="00D912A0">
        <w:rPr>
          <w:rFonts w:ascii="Times New Roman" w:eastAsia="Times New Roman" w:hAnsi="Times New Roman" w:cs="Times New Roman"/>
        </w:rPr>
        <w:t>, C</w:t>
      </w:r>
      <w:r w:rsidR="00D912A0">
        <w:rPr>
          <w:rFonts w:ascii="Times New Roman" w:eastAsia="Times New Roman" w:hAnsi="Times New Roman" w:cs="Times New Roman"/>
        </w:rPr>
        <w:t>arlos Stehr Gesche</w:t>
      </w:r>
      <w:r w:rsidRPr="00D912A0">
        <w:rPr>
          <w:rFonts w:ascii="Times New Roman" w:eastAsia="Times New Roman" w:hAnsi="Times New Roman" w:cs="Times New Roman"/>
          <w:vertAlign w:val="superscript"/>
        </w:rPr>
        <w:t>1</w:t>
      </w:r>
      <w:r w:rsidRPr="00D912A0">
        <w:rPr>
          <w:rFonts w:ascii="Times New Roman" w:eastAsia="Times New Roman" w:hAnsi="Times New Roman" w:cs="Times New Roman"/>
        </w:rPr>
        <w:t>, A</w:t>
      </w:r>
      <w:r w:rsidR="00D912A0">
        <w:rPr>
          <w:rFonts w:ascii="Times New Roman" w:eastAsia="Times New Roman" w:hAnsi="Times New Roman" w:cs="Times New Roman"/>
        </w:rPr>
        <w:t xml:space="preserve">ndrea </w:t>
      </w:r>
      <w:proofErr w:type="spellStart"/>
      <w:r w:rsidR="00D912A0">
        <w:rPr>
          <w:rFonts w:ascii="Times New Roman" w:eastAsia="Times New Roman" w:hAnsi="Times New Roman" w:cs="Times New Roman"/>
        </w:rPr>
        <w:t>Bancalari</w:t>
      </w:r>
      <w:proofErr w:type="spellEnd"/>
      <w:r w:rsidR="00D912A0">
        <w:rPr>
          <w:rFonts w:ascii="Times New Roman" w:eastAsia="Times New Roman" w:hAnsi="Times New Roman" w:cs="Times New Roman"/>
        </w:rPr>
        <w:t xml:space="preserve"> Selman</w:t>
      </w:r>
      <w:r w:rsidRPr="00D912A0">
        <w:rPr>
          <w:rFonts w:ascii="Times New Roman" w:eastAsia="Times New Roman" w:hAnsi="Times New Roman" w:cs="Times New Roman"/>
          <w:vertAlign w:val="superscript"/>
        </w:rPr>
        <w:t>2</w:t>
      </w:r>
    </w:p>
    <w:p w:rsidR="00D912A0" w:rsidRDefault="00370D56" w:rsidP="00D912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2A0">
        <w:rPr>
          <w:rFonts w:ascii="Times New Roman" w:eastAsia="Times New Roman" w:hAnsi="Times New Roman" w:cs="Times New Roman"/>
          <w:vertAlign w:val="superscript"/>
        </w:rPr>
        <w:t>1</w:t>
      </w:r>
      <w:r w:rsidRPr="00D912A0">
        <w:rPr>
          <w:rFonts w:ascii="Times New Roman" w:eastAsia="Times New Roman" w:hAnsi="Times New Roman" w:cs="Times New Roman"/>
        </w:rPr>
        <w:t xml:space="preserve">Universidad de Concepción, </w:t>
      </w:r>
      <w:r w:rsidRPr="00D912A0">
        <w:rPr>
          <w:rFonts w:ascii="Times New Roman" w:eastAsia="Times New Roman" w:hAnsi="Times New Roman" w:cs="Times New Roman"/>
          <w:vertAlign w:val="superscript"/>
        </w:rPr>
        <w:t>2</w:t>
      </w:r>
      <w:r w:rsidRPr="00D912A0">
        <w:rPr>
          <w:rFonts w:ascii="Times New Roman" w:eastAsia="Times New Roman" w:hAnsi="Times New Roman" w:cs="Times New Roman"/>
        </w:rPr>
        <w:t>Sección Reumatología, Hospital Regional Concepción</w:t>
      </w:r>
    </w:p>
    <w:p w:rsidR="00432A24" w:rsidRPr="00D912A0" w:rsidRDefault="00370D56" w:rsidP="00D912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2A0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432A24" w:rsidRPr="00D912A0" w:rsidRDefault="00370D56" w:rsidP="00D912A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912A0">
        <w:rPr>
          <w:sz w:val="22"/>
          <w:szCs w:val="22"/>
        </w:rPr>
        <w:t xml:space="preserve">La hipoglicemia en pacientes no diabéticos siempre es un desafío, más aún cuando el estudio no es orientativo a insulinoma. Dentro del diagnóstico diferencial está la hipoglicemia por fármacos donde la </w:t>
      </w:r>
      <w:proofErr w:type="spellStart"/>
      <w:r w:rsidRPr="00D912A0">
        <w:rPr>
          <w:sz w:val="22"/>
          <w:szCs w:val="22"/>
        </w:rPr>
        <w:t>hidroxicloroquina</w:t>
      </w:r>
      <w:proofErr w:type="spellEnd"/>
      <w:r w:rsidRPr="00D912A0">
        <w:rPr>
          <w:sz w:val="22"/>
          <w:szCs w:val="22"/>
        </w:rPr>
        <w:t xml:space="preserve"> tiene un rol </w:t>
      </w:r>
      <w:proofErr w:type="spellStart"/>
      <w:r w:rsidRPr="00D912A0">
        <w:rPr>
          <w:sz w:val="22"/>
          <w:szCs w:val="22"/>
        </w:rPr>
        <w:t>hipoglicemiante</w:t>
      </w:r>
      <w:proofErr w:type="spellEnd"/>
      <w:r w:rsidRPr="00D912A0">
        <w:rPr>
          <w:sz w:val="22"/>
          <w:szCs w:val="22"/>
        </w:rPr>
        <w:t xml:space="preserve"> que es infrecuente pero que está documentado en la literatura.</w:t>
      </w:r>
    </w:p>
    <w:p w:rsidR="00432A24" w:rsidRPr="00D912A0" w:rsidRDefault="00370D56" w:rsidP="00D912A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912A0">
        <w:rPr>
          <w:sz w:val="22"/>
          <w:szCs w:val="22"/>
        </w:rPr>
        <w:t xml:space="preserve">Presentamos el caso de una paciente que se descartó la posibilidad de un insulinoma con test de ayuno que no apoyaba esa posibilidad, quedando la </w:t>
      </w:r>
      <w:proofErr w:type="spellStart"/>
      <w:r w:rsidRPr="00D912A0">
        <w:rPr>
          <w:sz w:val="22"/>
          <w:szCs w:val="22"/>
        </w:rPr>
        <w:t>hidroxicloroquina</w:t>
      </w:r>
      <w:proofErr w:type="spellEnd"/>
      <w:r w:rsidRPr="00D912A0">
        <w:rPr>
          <w:sz w:val="22"/>
          <w:szCs w:val="22"/>
        </w:rPr>
        <w:t xml:space="preserve"> como posibilidad etiológica, donde su suspensión significó el término de las hipoglicemias.</w:t>
      </w:r>
    </w:p>
    <w:p w:rsidR="00432A24" w:rsidRPr="00D912A0" w:rsidRDefault="00370D56" w:rsidP="00D912A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912A0">
        <w:rPr>
          <w:sz w:val="22"/>
          <w:szCs w:val="22"/>
        </w:rPr>
        <w:t xml:space="preserve">Paciente género femenino 44 años, con antecedentes de carcinoma folicular tiroideo tratado (2015) y Enfermedad </w:t>
      </w:r>
      <w:proofErr w:type="spellStart"/>
      <w:r w:rsidRPr="00D912A0">
        <w:rPr>
          <w:sz w:val="22"/>
          <w:szCs w:val="22"/>
        </w:rPr>
        <w:t>Indeferenciada</w:t>
      </w:r>
      <w:proofErr w:type="spellEnd"/>
      <w:r w:rsidRPr="00D912A0">
        <w:rPr>
          <w:sz w:val="22"/>
          <w:szCs w:val="22"/>
        </w:rPr>
        <w:t xml:space="preserve"> del Tejido Conectivo. Usuaria de levotiroxina, </w:t>
      </w:r>
      <w:proofErr w:type="spellStart"/>
      <w:r w:rsidRPr="00D912A0">
        <w:rPr>
          <w:sz w:val="22"/>
          <w:szCs w:val="22"/>
        </w:rPr>
        <w:t>hidroxicloroquina</w:t>
      </w:r>
      <w:proofErr w:type="spellEnd"/>
      <w:r w:rsidRPr="00D912A0">
        <w:rPr>
          <w:sz w:val="22"/>
          <w:szCs w:val="22"/>
        </w:rPr>
        <w:t xml:space="preserve"> y </w:t>
      </w:r>
      <w:proofErr w:type="spellStart"/>
      <w:r w:rsidRPr="00D912A0">
        <w:rPr>
          <w:sz w:val="22"/>
          <w:szCs w:val="22"/>
        </w:rPr>
        <w:t>deflazacort</w:t>
      </w:r>
      <w:proofErr w:type="spellEnd"/>
      <w:r w:rsidRPr="00D912A0">
        <w:rPr>
          <w:sz w:val="22"/>
          <w:szCs w:val="22"/>
        </w:rPr>
        <w:t xml:space="preserve">. Escaso consumo de alcohol. Desde el 2017 con clínica compatible con hipoglicemia que no guardaba relación prandial, donde se objetivó glicemias capilares entre 30 a 60 mg/dl en el momento de la sintomatología. En ese momento ya era usuaria de </w:t>
      </w:r>
      <w:proofErr w:type="spellStart"/>
      <w:r w:rsidRPr="00D912A0">
        <w:rPr>
          <w:sz w:val="22"/>
          <w:szCs w:val="22"/>
        </w:rPr>
        <w:t>hidroxicloroquina</w:t>
      </w:r>
      <w:proofErr w:type="spellEnd"/>
      <w:r w:rsidRPr="00D912A0">
        <w:rPr>
          <w:sz w:val="22"/>
          <w:szCs w:val="22"/>
        </w:rPr>
        <w:t xml:space="preserve">. Examen físico sin hechos destacables. Dada la sintomatología tuvo hospitalizaciones por hipoglicemia, donde en enero del 2018 se realizó test de ayuno con los siguientes resultados: glicemia 50 mg/dl, insulinemia 2,3 </w:t>
      </w:r>
      <w:proofErr w:type="spellStart"/>
      <w:r w:rsidRPr="00D912A0">
        <w:rPr>
          <w:sz w:val="22"/>
          <w:szCs w:val="22"/>
        </w:rPr>
        <w:t>uU</w:t>
      </w:r>
      <w:proofErr w:type="spellEnd"/>
      <w:r w:rsidRPr="00D912A0">
        <w:rPr>
          <w:sz w:val="22"/>
          <w:szCs w:val="22"/>
        </w:rPr>
        <w:t>/mL, cortisol 6,36 ug/</w:t>
      </w:r>
      <w:proofErr w:type="spellStart"/>
      <w:r w:rsidRPr="00D912A0">
        <w:rPr>
          <w:sz w:val="22"/>
          <w:szCs w:val="22"/>
        </w:rPr>
        <w:t>dLy</w:t>
      </w:r>
      <w:proofErr w:type="spellEnd"/>
      <w:r w:rsidRPr="00D912A0">
        <w:rPr>
          <w:sz w:val="22"/>
          <w:szCs w:val="22"/>
        </w:rPr>
        <w:t xml:space="preserve"> péptido C 0,75 ng/mL. TAC de abdomen evidencia páncreas normal. Función renal y hepática normal. Se interpretó el cortisol normal bajo para esa glicemia por el uso de </w:t>
      </w:r>
      <w:proofErr w:type="spellStart"/>
      <w:r w:rsidRPr="00D912A0">
        <w:rPr>
          <w:sz w:val="22"/>
          <w:szCs w:val="22"/>
        </w:rPr>
        <w:t>deflazacort</w:t>
      </w:r>
      <w:proofErr w:type="spellEnd"/>
      <w:r w:rsidRPr="00D912A0">
        <w:rPr>
          <w:sz w:val="22"/>
          <w:szCs w:val="22"/>
        </w:rPr>
        <w:t xml:space="preserve">. Se plantea posibilidad de hipoglicemia por </w:t>
      </w:r>
      <w:proofErr w:type="spellStart"/>
      <w:r w:rsidRPr="00D912A0">
        <w:rPr>
          <w:sz w:val="22"/>
          <w:szCs w:val="22"/>
        </w:rPr>
        <w:t>hidroxicloroquina</w:t>
      </w:r>
      <w:proofErr w:type="spellEnd"/>
      <w:r w:rsidRPr="00D912A0">
        <w:rPr>
          <w:sz w:val="22"/>
          <w:szCs w:val="22"/>
        </w:rPr>
        <w:t xml:space="preserve">. Dado que ésta era muy eficaz en control de su enfermedad reumatológica hubo reticencia inicial de la paciente a su suspensión. No obstante, la paciente siguió presentando sintomatología </w:t>
      </w:r>
      <w:proofErr w:type="spellStart"/>
      <w:r w:rsidRPr="00D912A0">
        <w:rPr>
          <w:sz w:val="22"/>
          <w:szCs w:val="22"/>
        </w:rPr>
        <w:t>hipoglicémica</w:t>
      </w:r>
      <w:proofErr w:type="spellEnd"/>
      <w:r w:rsidRPr="00D912A0">
        <w:rPr>
          <w:sz w:val="22"/>
          <w:szCs w:val="22"/>
        </w:rPr>
        <w:t xml:space="preserve"> frecuentes con glicemias capilares compatibles. Finalmente, en marzo 2018, paciente suspende </w:t>
      </w:r>
      <w:proofErr w:type="spellStart"/>
      <w:r w:rsidRPr="00D912A0">
        <w:rPr>
          <w:sz w:val="22"/>
          <w:szCs w:val="22"/>
        </w:rPr>
        <w:t>hidroxicloroquina</w:t>
      </w:r>
      <w:proofErr w:type="spellEnd"/>
      <w:r w:rsidRPr="00D912A0">
        <w:rPr>
          <w:sz w:val="22"/>
          <w:szCs w:val="22"/>
        </w:rPr>
        <w:t xml:space="preserve"> cediendo completamente la sintomatología y se realizó un Monitoreo Continuo de Glucosa de una semana que no objetivó glicemias menores a 60 mg/dl con un promedio de 98 mg/dl. Actualmente paciente asintomática.</w:t>
      </w:r>
    </w:p>
    <w:p w:rsidR="00432A24" w:rsidRPr="00D912A0" w:rsidRDefault="00370D56" w:rsidP="00D912A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912A0">
        <w:rPr>
          <w:sz w:val="22"/>
          <w:szCs w:val="22"/>
        </w:rPr>
        <w:t xml:space="preserve">La hipoglicemia por quininas está bien documentada en la literatura, aunque es rara. El mecanismo no está completamente aclarado pero se piensa que es </w:t>
      </w:r>
      <w:proofErr w:type="gramStart"/>
      <w:r w:rsidRPr="00D912A0">
        <w:rPr>
          <w:sz w:val="22"/>
          <w:szCs w:val="22"/>
        </w:rPr>
        <w:t>secundario</w:t>
      </w:r>
      <w:proofErr w:type="gramEnd"/>
      <w:r w:rsidRPr="00D912A0">
        <w:rPr>
          <w:sz w:val="22"/>
          <w:szCs w:val="22"/>
        </w:rPr>
        <w:t xml:space="preserve"> una disminución de la degradación de insulina más que a un aumento en su secreción, hecho compatible con la literatura que evidencia que todos los test de ayunos en estos casos son con hipoglicemias no </w:t>
      </w:r>
      <w:proofErr w:type="spellStart"/>
      <w:r w:rsidRPr="00D912A0">
        <w:rPr>
          <w:sz w:val="22"/>
          <w:szCs w:val="22"/>
        </w:rPr>
        <w:t>hiperinsulinémicas</w:t>
      </w:r>
      <w:proofErr w:type="spellEnd"/>
      <w:r w:rsidRPr="00D912A0">
        <w:rPr>
          <w:sz w:val="22"/>
          <w:szCs w:val="22"/>
        </w:rPr>
        <w:t xml:space="preserve">, tal como nuestra paciente. El conocimiento de este efecto de la </w:t>
      </w:r>
      <w:proofErr w:type="spellStart"/>
      <w:r w:rsidRPr="00D912A0">
        <w:rPr>
          <w:sz w:val="22"/>
          <w:szCs w:val="22"/>
        </w:rPr>
        <w:t>hidroxicloroquina</w:t>
      </w:r>
      <w:proofErr w:type="spellEnd"/>
      <w:r w:rsidRPr="00D912A0">
        <w:rPr>
          <w:sz w:val="22"/>
          <w:szCs w:val="22"/>
        </w:rPr>
        <w:t xml:space="preserve"> es importante para los médicos que prescriben y los endocrinólogos y diabetólogos que estudian hipoglicemia en pacientes no diabéticos.</w:t>
      </w:r>
    </w:p>
    <w:p w:rsidR="00370D56" w:rsidRPr="00D912A0" w:rsidRDefault="00370D56" w:rsidP="00D912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2A0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D912A0">
        <w:rPr>
          <w:rFonts w:ascii="Times New Roman" w:eastAsia="Times New Roman" w:hAnsi="Times New Roman" w:cs="Times New Roman"/>
        </w:rPr>
        <w:t xml:space="preserve">Sin financiamiento </w:t>
      </w:r>
    </w:p>
    <w:sectPr w:rsidR="00370D56" w:rsidRPr="00D912A0" w:rsidSect="00432A24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2673"/>
    <w:rsid w:val="00332493"/>
    <w:rsid w:val="00370D56"/>
    <w:rsid w:val="00432A24"/>
    <w:rsid w:val="006F06C0"/>
    <w:rsid w:val="00B32673"/>
    <w:rsid w:val="00B738AE"/>
    <w:rsid w:val="00BA6259"/>
    <w:rsid w:val="00D9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A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cp:lastPrinted>2018-08-03T17:29:00Z</cp:lastPrinted>
  <dcterms:created xsi:type="dcterms:W3CDTF">2018-08-03T17:29:00Z</dcterms:created>
  <dcterms:modified xsi:type="dcterms:W3CDTF">2018-09-30T20:21:00Z</dcterms:modified>
</cp:coreProperties>
</file>